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9B" w:rsidRPr="003448BC" w:rsidRDefault="00CE169B" w:rsidP="0072185C">
      <w:pPr>
        <w:jc w:val="center"/>
        <w:rPr>
          <w:b/>
        </w:rPr>
      </w:pPr>
      <w:r w:rsidRPr="003448BC">
        <w:rPr>
          <w:b/>
        </w:rPr>
        <w:t xml:space="preserve">Some notes on </w:t>
      </w:r>
      <w:r>
        <w:rPr>
          <w:b/>
        </w:rPr>
        <w:t>groundwater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>
        <w:rPr>
          <w:sz w:val="22"/>
        </w:rPr>
        <w:t>Ground water is important</w:t>
      </w:r>
    </w:p>
    <w:p w:rsidR="0072185C" w:rsidRDefault="0072185C" w:rsidP="0072185C">
      <w:pPr>
        <w:spacing w:after="60"/>
        <w:ind w:left="720" w:hanging="360"/>
        <w:rPr>
          <w:sz w:val="22"/>
        </w:rPr>
      </w:pPr>
      <w:r>
        <w:rPr>
          <w:sz w:val="22"/>
        </w:rPr>
        <w:t xml:space="preserve">•  </w:t>
      </w:r>
      <w:proofErr w:type="gramStart"/>
      <w:r>
        <w:rPr>
          <w:sz w:val="22"/>
        </w:rPr>
        <w:t>water</w:t>
      </w:r>
      <w:proofErr w:type="gramEnd"/>
      <w:r>
        <w:rPr>
          <w:sz w:val="22"/>
        </w:rPr>
        <w:t xml:space="preserve"> supply for human consumption</w:t>
      </w:r>
    </w:p>
    <w:p w:rsidR="0072185C" w:rsidRDefault="0072185C" w:rsidP="0072185C">
      <w:pPr>
        <w:spacing w:after="60"/>
        <w:ind w:left="720" w:hanging="360"/>
        <w:rPr>
          <w:sz w:val="22"/>
        </w:rPr>
      </w:pPr>
      <w:r>
        <w:rPr>
          <w:sz w:val="22"/>
        </w:rPr>
        <w:t xml:space="preserve">•  </w:t>
      </w:r>
      <w:proofErr w:type="gramStart"/>
      <w:r>
        <w:rPr>
          <w:sz w:val="22"/>
        </w:rPr>
        <w:t>agricultural</w:t>
      </w:r>
      <w:proofErr w:type="gramEnd"/>
      <w:r>
        <w:rPr>
          <w:sz w:val="22"/>
        </w:rPr>
        <w:t xml:space="preserve"> water</w:t>
      </w:r>
    </w:p>
    <w:p w:rsidR="0072185C" w:rsidRDefault="0072185C" w:rsidP="0072185C">
      <w:pPr>
        <w:spacing w:after="60"/>
        <w:ind w:left="720" w:hanging="360"/>
        <w:rPr>
          <w:sz w:val="22"/>
        </w:rPr>
      </w:pPr>
      <w:r>
        <w:rPr>
          <w:sz w:val="22"/>
        </w:rPr>
        <w:t xml:space="preserve">•  </w:t>
      </w:r>
      <w:proofErr w:type="gramStart"/>
      <w:r>
        <w:rPr>
          <w:sz w:val="22"/>
        </w:rPr>
        <w:t>clean</w:t>
      </w:r>
      <w:proofErr w:type="gramEnd"/>
      <w:r>
        <w:rPr>
          <w:sz w:val="22"/>
        </w:rPr>
        <w:t xml:space="preserve"> air and water are the keys to a healthy ecosystem</w:t>
      </w:r>
    </w:p>
    <w:p w:rsidR="0072185C" w:rsidRDefault="0072185C" w:rsidP="0072185C">
      <w:pPr>
        <w:spacing w:after="60"/>
        <w:ind w:left="720" w:hanging="360"/>
        <w:rPr>
          <w:sz w:val="22"/>
        </w:rPr>
      </w:pPr>
      <w:r>
        <w:rPr>
          <w:sz w:val="22"/>
        </w:rPr>
        <w:t xml:space="preserve">•  </w:t>
      </w:r>
      <w:proofErr w:type="gramStart"/>
      <w:r>
        <w:rPr>
          <w:sz w:val="22"/>
        </w:rPr>
        <w:t>ground</w:t>
      </w:r>
      <w:proofErr w:type="gramEnd"/>
      <w:r>
        <w:rPr>
          <w:sz w:val="22"/>
        </w:rPr>
        <w:t xml:space="preserve"> water can cause construction and foundation problems</w:t>
      </w:r>
    </w:p>
    <w:p w:rsidR="0072185C" w:rsidRDefault="0072185C" w:rsidP="0072185C">
      <w:pPr>
        <w:spacing w:after="60"/>
        <w:ind w:left="720" w:hanging="360"/>
        <w:rPr>
          <w:sz w:val="22"/>
        </w:rPr>
      </w:pPr>
      <w:r>
        <w:rPr>
          <w:sz w:val="22"/>
        </w:rPr>
        <w:t xml:space="preserve">•  </w:t>
      </w:r>
      <w:proofErr w:type="gramStart"/>
      <w:r>
        <w:rPr>
          <w:sz w:val="22"/>
        </w:rPr>
        <w:t>ground</w:t>
      </w:r>
      <w:proofErr w:type="gramEnd"/>
      <w:r>
        <w:rPr>
          <w:sz w:val="22"/>
        </w:rPr>
        <w:t xml:space="preserve"> water can cause landslides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>
        <w:rPr>
          <w:sz w:val="22"/>
        </w:rPr>
        <w:t>Ground water cycle includes surface phenomena in the soil layers, recharge, transport &amp; discharge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>
        <w:rPr>
          <w:sz w:val="22"/>
        </w:rPr>
        <w:t xml:space="preserve">Surface phenomena include </w:t>
      </w:r>
      <w:r w:rsidRPr="00BB6F8A">
        <w:rPr>
          <w:b/>
          <w:sz w:val="22"/>
        </w:rPr>
        <w:t>runoff</w:t>
      </w:r>
      <w:r>
        <w:rPr>
          <w:sz w:val="22"/>
        </w:rPr>
        <w:t xml:space="preserve"> (water flowing on the surface), </w:t>
      </w:r>
      <w:proofErr w:type="spellStart"/>
      <w:r w:rsidRPr="00BB6F8A">
        <w:rPr>
          <w:b/>
          <w:sz w:val="22"/>
        </w:rPr>
        <w:t>evapo</w:t>
      </w:r>
      <w:proofErr w:type="spellEnd"/>
      <w:r w:rsidRPr="00BB6F8A">
        <w:rPr>
          <w:b/>
          <w:sz w:val="22"/>
        </w:rPr>
        <w:t>-transpiration</w:t>
      </w:r>
      <w:r>
        <w:rPr>
          <w:sz w:val="22"/>
        </w:rPr>
        <w:t xml:space="preserve"> (water vapor passing into the atmosphere), and </w:t>
      </w:r>
      <w:r w:rsidRPr="00BB6F8A">
        <w:rPr>
          <w:b/>
          <w:sz w:val="22"/>
        </w:rPr>
        <w:t>infiltration</w:t>
      </w:r>
      <w:r>
        <w:rPr>
          <w:sz w:val="22"/>
        </w:rPr>
        <w:t xml:space="preserve"> (water seeping down toward the water table)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 w:rsidRPr="00291F1F">
        <w:rPr>
          <w:b/>
          <w:sz w:val="22"/>
        </w:rPr>
        <w:t>Porosity</w:t>
      </w:r>
      <w:r>
        <w:rPr>
          <w:sz w:val="22"/>
        </w:rPr>
        <w:t xml:space="preserve"> is the percent of a given volume of rock that is empty or void space between grains.</w:t>
      </w:r>
    </w:p>
    <w:p w:rsidR="0072185C" w:rsidRPr="00236A1A" w:rsidRDefault="0072185C" w:rsidP="0072185C">
      <w:pPr>
        <w:spacing w:after="60"/>
        <w:ind w:left="360" w:hanging="360"/>
        <w:rPr>
          <w:sz w:val="22"/>
        </w:rPr>
      </w:pPr>
      <w:r w:rsidRPr="00291F1F">
        <w:rPr>
          <w:b/>
          <w:sz w:val="22"/>
        </w:rPr>
        <w:t>Permeability</w:t>
      </w:r>
      <w:r>
        <w:rPr>
          <w:sz w:val="22"/>
        </w:rPr>
        <w:t xml:space="preserve"> is a measure of the ease with which a fluid can flow through a rock.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>
        <w:rPr>
          <w:sz w:val="22"/>
        </w:rPr>
        <w:t xml:space="preserve">The </w:t>
      </w:r>
      <w:r w:rsidRPr="00BB6F8A">
        <w:rPr>
          <w:b/>
          <w:sz w:val="22"/>
        </w:rPr>
        <w:t>water table</w:t>
      </w:r>
      <w:r>
        <w:rPr>
          <w:sz w:val="22"/>
        </w:rPr>
        <w:t xml:space="preserve"> is the surface between the unsaturated (aeration) zone and the saturated zone in which 100% of the pore space is filled with water.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>
        <w:rPr>
          <w:sz w:val="22"/>
        </w:rPr>
        <w:t>The shape of the water table is generally a subdued replica of the shape of the ground surface.  This is most valid for near-surface unconfined aquifers.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>
        <w:rPr>
          <w:sz w:val="22"/>
        </w:rPr>
        <w:t xml:space="preserve">An </w:t>
      </w:r>
      <w:r w:rsidRPr="00BB6F8A">
        <w:rPr>
          <w:b/>
          <w:sz w:val="22"/>
        </w:rPr>
        <w:t>aquifer</w:t>
      </w:r>
      <w:r>
        <w:rPr>
          <w:sz w:val="22"/>
        </w:rPr>
        <w:t xml:space="preserve"> is a rock layer from which water can be produced at a profit.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>
        <w:rPr>
          <w:sz w:val="22"/>
        </w:rPr>
        <w:t xml:space="preserve">An </w:t>
      </w:r>
      <w:proofErr w:type="spellStart"/>
      <w:r w:rsidRPr="00291F1F">
        <w:rPr>
          <w:b/>
          <w:sz w:val="22"/>
        </w:rPr>
        <w:t>aquitard</w:t>
      </w:r>
      <w:proofErr w:type="spellEnd"/>
      <w:r>
        <w:rPr>
          <w:sz w:val="22"/>
        </w:rPr>
        <w:t xml:space="preserve"> is a rock layer through which water flows very slowly, due to very low permeability.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 w:rsidRPr="00536775">
        <w:rPr>
          <w:b/>
          <w:sz w:val="22"/>
        </w:rPr>
        <w:t>Recharge</w:t>
      </w:r>
      <w:r>
        <w:rPr>
          <w:sz w:val="22"/>
        </w:rPr>
        <w:t xml:space="preserve"> is the replenishing of an aquifer with water that has infiltrated from the surface or flowed from other water-bearing formations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>
        <w:rPr>
          <w:sz w:val="22"/>
        </w:rPr>
        <w:t xml:space="preserve">An </w:t>
      </w:r>
      <w:r w:rsidRPr="00291F1F">
        <w:rPr>
          <w:b/>
          <w:sz w:val="22"/>
        </w:rPr>
        <w:t>unconfined aquifer</w:t>
      </w:r>
      <w:r>
        <w:rPr>
          <w:sz w:val="22"/>
        </w:rPr>
        <w:t xml:space="preserve"> has uninterrupted fluid-air connection vertically to the ground surface.  A bucket of sand could be used as a model of an unconfined aquifer.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>
        <w:rPr>
          <w:sz w:val="22"/>
        </w:rPr>
        <w:t xml:space="preserve">A </w:t>
      </w:r>
      <w:r w:rsidRPr="00291F1F">
        <w:rPr>
          <w:b/>
          <w:sz w:val="22"/>
        </w:rPr>
        <w:t>confined aquifer</w:t>
      </w:r>
      <w:r>
        <w:rPr>
          <w:sz w:val="22"/>
        </w:rPr>
        <w:t xml:space="preserve"> has a relatively impermeable layer between the aquifer and the ground surface.  A bucket of sand with a layer of clay or plastic on top of the sand could be used as a model of a confined aquifer.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 w:rsidRPr="00536775">
        <w:rPr>
          <w:b/>
          <w:sz w:val="22"/>
        </w:rPr>
        <w:t>Springs</w:t>
      </w:r>
      <w:r>
        <w:rPr>
          <w:sz w:val="22"/>
        </w:rPr>
        <w:t xml:space="preserve"> occur when the water table intersects the ground surface, so that water flows out of the ground.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 w:rsidRPr="001C64F2">
        <w:rPr>
          <w:sz w:val="22"/>
        </w:rPr>
        <w:t xml:space="preserve">An </w:t>
      </w:r>
      <w:r>
        <w:rPr>
          <w:b/>
          <w:sz w:val="22"/>
        </w:rPr>
        <w:t xml:space="preserve">artesian </w:t>
      </w:r>
      <w:proofErr w:type="gramStart"/>
      <w:r>
        <w:rPr>
          <w:b/>
          <w:sz w:val="22"/>
        </w:rPr>
        <w:t xml:space="preserve">spring  </w:t>
      </w:r>
      <w:r>
        <w:rPr>
          <w:sz w:val="22"/>
        </w:rPr>
        <w:t>is</w:t>
      </w:r>
      <w:proofErr w:type="gramEnd"/>
      <w:r>
        <w:rPr>
          <w:sz w:val="22"/>
        </w:rPr>
        <w:t xml:space="preserve"> associated with a confined aquifer from which water flows at the surface under its own pressure.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proofErr w:type="spellStart"/>
      <w:r w:rsidRPr="00291F1F">
        <w:rPr>
          <w:b/>
          <w:sz w:val="22"/>
        </w:rPr>
        <w:t>Evaporites</w:t>
      </w:r>
      <w:proofErr w:type="spellEnd"/>
      <w:r>
        <w:rPr>
          <w:sz w:val="22"/>
        </w:rPr>
        <w:t xml:space="preserve"> are minerals that precipitate at/near the ground surface as the water in which the constituent ions were dissolved evaporates.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 w:rsidRPr="00536775">
        <w:rPr>
          <w:b/>
          <w:sz w:val="22"/>
        </w:rPr>
        <w:t>Wells</w:t>
      </w:r>
      <w:r w:rsidRPr="00291F1F">
        <w:rPr>
          <w:sz w:val="22"/>
        </w:rPr>
        <w:t xml:space="preserve"> may be pumping wells, injection wells or monitoring wells (aka </w:t>
      </w:r>
      <w:r w:rsidRPr="00536775">
        <w:rPr>
          <w:i/>
          <w:sz w:val="22"/>
        </w:rPr>
        <w:t>piezometers</w:t>
      </w:r>
      <w:r w:rsidRPr="00291F1F">
        <w:rPr>
          <w:sz w:val="22"/>
        </w:rPr>
        <w:t xml:space="preserve"> o</w:t>
      </w:r>
      <w:r>
        <w:rPr>
          <w:sz w:val="22"/>
        </w:rPr>
        <w:t>r</w:t>
      </w:r>
      <w:r w:rsidRPr="00291F1F">
        <w:rPr>
          <w:sz w:val="22"/>
        </w:rPr>
        <w:t xml:space="preserve"> </w:t>
      </w:r>
      <w:r w:rsidRPr="00536775">
        <w:rPr>
          <w:i/>
          <w:sz w:val="22"/>
        </w:rPr>
        <w:t>manometers</w:t>
      </w:r>
      <w:r w:rsidRPr="00291F1F">
        <w:rPr>
          <w:sz w:val="22"/>
        </w:rPr>
        <w:t>)</w:t>
      </w:r>
      <w:r>
        <w:rPr>
          <w:sz w:val="22"/>
        </w:rPr>
        <w:t>.  A pumping well in an unconfined aquifer will cause development of a cone of depression in the water table.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 w:rsidRPr="00011F4D">
        <w:rPr>
          <w:sz w:val="22"/>
        </w:rPr>
        <w:t>Dissolution of subsurface rock</w:t>
      </w:r>
      <w:r>
        <w:rPr>
          <w:sz w:val="22"/>
        </w:rPr>
        <w:t xml:space="preserve"> by acidic ground water</w:t>
      </w:r>
      <w:r w:rsidRPr="00011F4D">
        <w:rPr>
          <w:sz w:val="22"/>
        </w:rPr>
        <w:t xml:space="preserve"> might lead to the development of </w:t>
      </w:r>
      <w:r w:rsidRPr="005339B9">
        <w:rPr>
          <w:b/>
          <w:sz w:val="22"/>
        </w:rPr>
        <w:t>caves</w:t>
      </w:r>
      <w:r w:rsidRPr="00011F4D">
        <w:rPr>
          <w:sz w:val="22"/>
        </w:rPr>
        <w:t xml:space="preserve">, </w:t>
      </w:r>
      <w:r w:rsidRPr="005339B9">
        <w:rPr>
          <w:b/>
          <w:sz w:val="22"/>
        </w:rPr>
        <w:t>sinkholes</w:t>
      </w:r>
      <w:r w:rsidRPr="00011F4D">
        <w:rPr>
          <w:sz w:val="22"/>
        </w:rPr>
        <w:t xml:space="preserve">, solution cavities, or </w:t>
      </w:r>
      <w:r w:rsidRPr="005339B9">
        <w:rPr>
          <w:b/>
          <w:sz w:val="22"/>
        </w:rPr>
        <w:t>karst</w:t>
      </w:r>
      <w:r w:rsidRPr="00011F4D">
        <w:rPr>
          <w:sz w:val="22"/>
        </w:rPr>
        <w:t xml:space="preserve"> topography.</w:t>
      </w:r>
    </w:p>
    <w:p w:rsidR="0072185C" w:rsidRDefault="0072185C" w:rsidP="0072185C">
      <w:pPr>
        <w:spacing w:after="60"/>
        <w:ind w:left="360" w:hanging="360"/>
        <w:rPr>
          <w:sz w:val="22"/>
        </w:rPr>
      </w:pPr>
      <w:r>
        <w:rPr>
          <w:sz w:val="22"/>
        </w:rPr>
        <w:t>Precipitation of mineral material carried in solution by ground water can cause pores to be filled with new mineral material and cemented shut.</w:t>
      </w:r>
    </w:p>
    <w:p w:rsidR="0072185C" w:rsidRPr="00011F4D" w:rsidRDefault="0072185C" w:rsidP="0072185C">
      <w:pPr>
        <w:spacing w:after="60"/>
        <w:ind w:left="360" w:hanging="360"/>
        <w:rPr>
          <w:sz w:val="22"/>
        </w:rPr>
      </w:pPr>
      <w:r>
        <w:rPr>
          <w:sz w:val="22"/>
        </w:rPr>
        <w:t xml:space="preserve">Groundwater problems that require engineered solutions:  </w:t>
      </w:r>
      <w:r w:rsidRPr="005339B9">
        <w:rPr>
          <w:b/>
          <w:sz w:val="22"/>
        </w:rPr>
        <w:t>ground water pollution</w:t>
      </w:r>
      <w:r>
        <w:rPr>
          <w:sz w:val="22"/>
        </w:rPr>
        <w:t xml:space="preserve">, </w:t>
      </w:r>
      <w:proofErr w:type="gramStart"/>
      <w:r w:rsidRPr="005339B9">
        <w:rPr>
          <w:b/>
          <w:sz w:val="22"/>
        </w:rPr>
        <w:t>salt water</w:t>
      </w:r>
      <w:proofErr w:type="gramEnd"/>
      <w:r w:rsidRPr="005339B9">
        <w:rPr>
          <w:b/>
          <w:sz w:val="22"/>
        </w:rPr>
        <w:t xml:space="preserve"> intrusion</w:t>
      </w:r>
      <w:r>
        <w:rPr>
          <w:sz w:val="22"/>
        </w:rPr>
        <w:t xml:space="preserve">, </w:t>
      </w:r>
      <w:r w:rsidRPr="005339B9">
        <w:rPr>
          <w:b/>
          <w:sz w:val="22"/>
        </w:rPr>
        <w:t>subsidence</w:t>
      </w:r>
      <w:r>
        <w:rPr>
          <w:sz w:val="22"/>
        </w:rPr>
        <w:t>.</w:t>
      </w:r>
      <w:bookmarkStart w:id="0" w:name="_GoBack"/>
      <w:bookmarkEnd w:id="0"/>
    </w:p>
    <w:sectPr w:rsidR="0072185C" w:rsidRPr="00011F4D" w:rsidSect="0072185C">
      <w:pgSz w:w="12240" w:h="15840"/>
      <w:pgMar w:top="1152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69DA">
      <w:pPr>
        <w:spacing w:after="0"/>
      </w:pPr>
      <w:r>
        <w:separator/>
      </w:r>
    </w:p>
  </w:endnote>
  <w:endnote w:type="continuationSeparator" w:id="0">
    <w:p w:rsidR="00000000" w:rsidRDefault="00E269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69DA">
      <w:pPr>
        <w:spacing w:after="0"/>
      </w:pPr>
      <w:r>
        <w:separator/>
      </w:r>
    </w:p>
  </w:footnote>
  <w:footnote w:type="continuationSeparator" w:id="0">
    <w:p w:rsidR="00000000" w:rsidRDefault="00E269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1A"/>
    <w:rsid w:val="0072185C"/>
    <w:rsid w:val="00CE169B"/>
    <w:rsid w:val="00E269D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EF"/>
    <w:pPr>
      <w:spacing w:after="200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4F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6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F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EF"/>
    <w:pPr>
      <w:spacing w:after="200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4F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6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cp:lastModifiedBy>Vince Cronin</cp:lastModifiedBy>
  <cp:revision>2</cp:revision>
  <cp:lastPrinted>2010-11-29T15:13:00Z</cp:lastPrinted>
  <dcterms:created xsi:type="dcterms:W3CDTF">2018-03-19T23:45:00Z</dcterms:created>
  <dcterms:modified xsi:type="dcterms:W3CDTF">2018-03-19T23:45:00Z</dcterms:modified>
</cp:coreProperties>
</file>